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2E1F0F">
              <w:rPr>
                <w:sz w:val="24"/>
                <w:szCs w:val="24"/>
              </w:rPr>
              <w:t xml:space="preserve"> </w:t>
            </w:r>
            <w:r w:rsidR="00907EE7">
              <w:rPr>
                <w:b/>
                <w:sz w:val="24"/>
                <w:szCs w:val="24"/>
              </w:rPr>
              <w:t>P</w:t>
            </w:r>
            <w:r w:rsidR="00D828D1" w:rsidRPr="00D828D1">
              <w:rPr>
                <w:b/>
                <w:sz w:val="24"/>
                <w:szCs w:val="24"/>
              </w:rPr>
              <w:t xml:space="preserve">rzedmioty </w:t>
            </w:r>
            <w:r w:rsidR="00EB3910">
              <w:rPr>
                <w:b/>
                <w:sz w:val="24"/>
                <w:szCs w:val="24"/>
              </w:rPr>
              <w:t>związane z </w:t>
            </w:r>
            <w:r w:rsidR="008D32D5">
              <w:rPr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32D5">
              <w:rPr>
                <w:b/>
                <w:sz w:val="24"/>
                <w:szCs w:val="24"/>
              </w:rPr>
              <w:t>wprowadzenie do metodologii badań społecznych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E1F0F" w:rsidRDefault="00D62D5D" w:rsidP="00C275A2">
            <w:pPr>
              <w:rPr>
                <w:sz w:val="24"/>
                <w:szCs w:val="24"/>
              </w:rPr>
            </w:pPr>
            <w:r w:rsidRPr="002E1F0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07EE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07EE7">
              <w:rPr>
                <w:b/>
                <w:sz w:val="24"/>
                <w:szCs w:val="24"/>
              </w:rPr>
              <w:t>SPECJALNA</w:t>
            </w:r>
          </w:p>
          <w:p w:rsidR="002E1F0F" w:rsidRPr="00742916" w:rsidRDefault="002E1F0F" w:rsidP="00907EE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A6759C" w:rsidP="00A67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8D32D5" w:rsidRPr="008D32D5">
              <w:rPr>
                <w:sz w:val="24"/>
                <w:szCs w:val="24"/>
              </w:rPr>
              <w:t>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6759C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866E06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B3910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EB391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B391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B391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B391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11242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P_W0</w:t>
            </w:r>
            <w:r w:rsidRPr="002E1F0F">
              <w:rPr>
                <w:sz w:val="24"/>
                <w:szCs w:val="24"/>
              </w:rPr>
              <w:t>9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C978B7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posiada poszerzoną i szczegółową wiedzę w zakresie projektowania i  </w:t>
            </w:r>
            <w:r w:rsidRPr="00A6759C">
              <w:rPr>
                <w:sz w:val="24"/>
                <w:szCs w:val="24"/>
              </w:rPr>
              <w:t>prowadzenia badań diagnostycznych w praktyce pedagogicznej, w odniesieniu do odpowiednich etapów edukacyjnych i uwzględniającą specjalne potrzeby edukacyjne i rozwojowe, zorientowaną na praktyczne zastosowanie</w:t>
            </w:r>
            <w:r w:rsidR="00D54DC6" w:rsidRPr="00A6759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11242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P_W1</w:t>
            </w:r>
            <w:r w:rsidRPr="002E1F0F">
              <w:rPr>
                <w:sz w:val="24"/>
                <w:szCs w:val="24"/>
              </w:rPr>
              <w:t>1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 xml:space="preserve">Umiejętności </w:t>
            </w:r>
            <w:r w:rsidRPr="001D22D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2E1F0F" w:rsidRDefault="00C978B7" w:rsidP="002E1F0F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A6759C">
              <w:rPr>
                <w:color w:val="FF0000"/>
                <w:sz w:val="24"/>
                <w:szCs w:val="24"/>
              </w:rPr>
              <w:t xml:space="preserve"> </w:t>
            </w:r>
            <w:r w:rsidRPr="00A6759C">
              <w:rPr>
                <w:sz w:val="24"/>
                <w:szCs w:val="24"/>
              </w:rPr>
              <w:t xml:space="preserve">na tematy dotyczące różnych zagadnień pedagogicznych z wykorzystaniem różnych ujęć teoretycznych w oparciu o wiedzę teoretyczną z metodologii badań </w:t>
            </w:r>
            <w:r w:rsidR="00D54DC6" w:rsidRPr="00A6759C">
              <w:rPr>
                <w:sz w:val="24"/>
                <w:szCs w:val="24"/>
              </w:rPr>
              <w:t>społecznych</w:t>
            </w:r>
            <w:r w:rsidRPr="00A6759C">
              <w:rPr>
                <w:sz w:val="24"/>
                <w:szCs w:val="24"/>
              </w:rPr>
              <w:t xml:space="preserve">, z zakresu pedagogiki, </w:t>
            </w:r>
            <w:r w:rsidR="00D54DC6" w:rsidRPr="00A6759C">
              <w:rPr>
                <w:sz w:val="24"/>
                <w:szCs w:val="24"/>
              </w:rPr>
              <w:t xml:space="preserve">pedagogiki specjalnej, </w:t>
            </w:r>
            <w:r w:rsidRPr="00A6759C">
              <w:rPr>
                <w:sz w:val="24"/>
                <w:szCs w:val="24"/>
              </w:rPr>
              <w:t xml:space="preserve"> nauk pokrewnych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</w:t>
            </w:r>
            <w:r w:rsidRPr="002E1F0F">
              <w:rPr>
                <w:sz w:val="24"/>
                <w:szCs w:val="24"/>
              </w:rPr>
              <w:t>8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FE2AE6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2E1F0F" w:rsidRDefault="00C978B7" w:rsidP="002E1F0F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P_K01</w:t>
            </w:r>
          </w:p>
        </w:tc>
      </w:tr>
      <w:tr w:rsidR="00B2754E" w:rsidRPr="00742916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K1`</w:t>
            </w:r>
            <w:r w:rsidR="00B2754E" w:rsidRPr="002E1F0F">
              <w:rPr>
                <w:sz w:val="24"/>
                <w:szCs w:val="24"/>
              </w:rPr>
              <w:t>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</w:t>
            </w:r>
            <w:r w:rsidR="001D22DE" w:rsidRPr="001D22DE">
              <w:rPr>
                <w:sz w:val="24"/>
                <w:szCs w:val="24"/>
              </w:rPr>
              <w:t>etodologia badań i jej znaczenie</w:t>
            </w:r>
            <w:r w:rsidRPr="001D22DE">
              <w:rPr>
                <w:sz w:val="24"/>
                <w:szCs w:val="24"/>
              </w:rPr>
              <w:t xml:space="preserve"> w naukach społecznych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Paradygmaty naukowe w badaniach społecznych: pozytywistyczny, humanistyczny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Proces badawczy w różnych typach badań: poznawcze, dla potrzeb praktyki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Przedmiot i cel badań społecznych. Definiowanie zmiennych; wybrane kategorie zmiennych: niezależne, pośredniczące i zależne; operacjonalizacja zmiennych.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Istota i rodzaje wskaźników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Skale pomiarów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  <w:r w:rsidR="001D22DE" w:rsidRPr="001D22DE">
              <w:rPr>
                <w:lang w:eastAsia="en-US"/>
              </w:rPr>
              <w:t>.</w:t>
            </w:r>
          </w:p>
          <w:p w:rsidR="00C978B7" w:rsidRPr="00C978B7" w:rsidRDefault="00866E06" w:rsidP="00866E06">
            <w:pPr>
              <w:jc w:val="both"/>
            </w:pPr>
            <w:r w:rsidRPr="001D22DE">
              <w:rPr>
                <w:color w:val="000000"/>
                <w:sz w:val="24"/>
                <w:szCs w:val="24"/>
              </w:rPr>
              <w:t>Etyczne aspekty badań empirycznych</w:t>
            </w:r>
            <w:r w:rsidR="001D22DE" w:rsidRPr="001D22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866E06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Babbie</w:t>
            </w:r>
            <w:proofErr w:type="spellEnd"/>
            <w:r w:rsidRPr="001D22DE">
              <w:rPr>
                <w:sz w:val="24"/>
                <w:szCs w:val="24"/>
              </w:rPr>
              <w:t xml:space="preserve"> E., </w:t>
            </w:r>
            <w:r w:rsidRPr="001D22DE">
              <w:rPr>
                <w:iCs/>
                <w:sz w:val="24"/>
                <w:szCs w:val="24"/>
              </w:rPr>
              <w:t>Badania społeczne w praktyce</w:t>
            </w:r>
            <w:r w:rsidRPr="001D22DE">
              <w:rPr>
                <w:i/>
                <w:iCs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Ferguson G.A., </w:t>
            </w:r>
            <w:proofErr w:type="spellStart"/>
            <w:r w:rsidRPr="001D22DE">
              <w:rPr>
                <w:sz w:val="24"/>
                <w:szCs w:val="24"/>
              </w:rPr>
              <w:t>Takane</w:t>
            </w:r>
            <w:proofErr w:type="spellEnd"/>
            <w:r w:rsidRPr="001D22DE">
              <w:rPr>
                <w:sz w:val="24"/>
                <w:szCs w:val="24"/>
              </w:rPr>
              <w:t xml:space="preserve"> Y., Analiza statystyczna w psychologii i pedagogice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1D22DE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Flick</w:t>
            </w:r>
            <w:proofErr w:type="spellEnd"/>
            <w:r w:rsidRPr="001D22DE">
              <w:rPr>
                <w:sz w:val="24"/>
                <w:szCs w:val="24"/>
              </w:rPr>
              <w:t xml:space="preserve"> U., Jakość w badaniach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Łobocki</w:t>
            </w:r>
            <w:proofErr w:type="spellEnd"/>
            <w:r w:rsidRPr="001D22DE">
              <w:rPr>
                <w:sz w:val="24"/>
                <w:szCs w:val="24"/>
              </w:rPr>
              <w:t xml:space="preserve"> M.,  Metody i techniki badań pedagogicznych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1D22DE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Nachmias</w:t>
            </w:r>
            <w:proofErr w:type="spellEnd"/>
            <w:r w:rsidRPr="001D22DE">
              <w:rPr>
                <w:sz w:val="24"/>
                <w:szCs w:val="24"/>
              </w:rPr>
              <w:t xml:space="preserve"> </w:t>
            </w:r>
            <w:proofErr w:type="spellStart"/>
            <w:r w:rsidRPr="001D22DE">
              <w:rPr>
                <w:sz w:val="24"/>
                <w:szCs w:val="24"/>
              </w:rPr>
              <w:t>Ch</w:t>
            </w:r>
            <w:proofErr w:type="spellEnd"/>
            <w:r w:rsidRPr="001D22DE">
              <w:rPr>
                <w:sz w:val="24"/>
                <w:szCs w:val="24"/>
              </w:rPr>
              <w:t xml:space="preserve">. F., </w:t>
            </w:r>
            <w:proofErr w:type="spellStart"/>
            <w:r w:rsidRPr="001D22DE">
              <w:rPr>
                <w:sz w:val="24"/>
                <w:szCs w:val="24"/>
              </w:rPr>
              <w:t>Nachmias</w:t>
            </w:r>
            <w:proofErr w:type="spellEnd"/>
            <w:r w:rsidRPr="001D22DE">
              <w:rPr>
                <w:sz w:val="24"/>
                <w:szCs w:val="24"/>
              </w:rPr>
              <w:t xml:space="preserve">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Brzeziński J., Metodologia badań psychologicznych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Denzin</w:t>
            </w:r>
            <w:proofErr w:type="spellEnd"/>
            <w:r w:rsidRPr="001D22DE">
              <w:rPr>
                <w:sz w:val="24"/>
                <w:szCs w:val="24"/>
              </w:rPr>
              <w:t xml:space="preserve"> N.K., Lincoln Y.S., Metody badań jakościowych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Kvale</w:t>
            </w:r>
            <w:proofErr w:type="spellEnd"/>
            <w:r w:rsidRPr="001D22DE">
              <w:rPr>
                <w:sz w:val="24"/>
                <w:szCs w:val="24"/>
              </w:rPr>
              <w:t xml:space="preserve"> S., Prowadzenie wywiadów, Warszawa 2011.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Nowak S., </w:t>
            </w:r>
            <w:r w:rsidRPr="001D22DE">
              <w:rPr>
                <w:i/>
                <w:sz w:val="24"/>
                <w:szCs w:val="24"/>
              </w:rPr>
              <w:t>Metodologia badań społecznych</w:t>
            </w:r>
            <w:r w:rsidRPr="001D22DE">
              <w:rPr>
                <w:sz w:val="24"/>
                <w:szCs w:val="24"/>
              </w:rPr>
              <w:t>, Warszawa 2011.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Oppenheim</w:t>
            </w:r>
            <w:proofErr w:type="spellEnd"/>
            <w:r w:rsidRPr="001D22DE">
              <w:rPr>
                <w:sz w:val="24"/>
                <w:szCs w:val="24"/>
              </w:rPr>
              <w:t xml:space="preserve"> A.N.,  Kwestionariusze, wywiady, pomiary postaw, Wydawnictwo  Zysk i </w:t>
            </w:r>
            <w:proofErr w:type="spellStart"/>
            <w:r w:rsidRPr="001D22DE">
              <w:rPr>
                <w:sz w:val="24"/>
                <w:szCs w:val="24"/>
              </w:rPr>
              <w:t>S-ka</w:t>
            </w:r>
            <w:proofErr w:type="spellEnd"/>
            <w:r w:rsidRPr="001D22DE">
              <w:rPr>
                <w:sz w:val="24"/>
                <w:szCs w:val="24"/>
              </w:rPr>
              <w:t xml:space="preserve">, Poznań, 2004. 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</w:t>
            </w:r>
            <w:proofErr w:type="spellStart"/>
            <w:r w:rsidRPr="001D22DE">
              <w:rPr>
                <w:sz w:val="24"/>
                <w:szCs w:val="24"/>
              </w:rPr>
              <w:t>Silverman</w:t>
            </w:r>
            <w:proofErr w:type="spellEnd"/>
            <w:r w:rsidRPr="001D22DE">
              <w:rPr>
                <w:sz w:val="24"/>
                <w:szCs w:val="24"/>
              </w:rPr>
              <w:t xml:space="preserve"> D., Interpretacja danych jakościowych. Metody analizy rozmowy, tekstu i interakcji, Warszawa 2007. </w:t>
            </w:r>
          </w:p>
          <w:p w:rsidR="00D62D5D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Silverman</w:t>
            </w:r>
            <w:proofErr w:type="spellEnd"/>
            <w:r w:rsidRPr="001D22DE">
              <w:rPr>
                <w:sz w:val="24"/>
                <w:szCs w:val="24"/>
              </w:rPr>
              <w:t xml:space="preserve">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978B7" w:rsidRPr="001D22DE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Wykład, dyskusja</w:t>
            </w:r>
            <w:r w:rsidR="00C978B7" w:rsidRPr="001D22DE">
              <w:rPr>
                <w:sz w:val="24"/>
                <w:szCs w:val="24"/>
              </w:rPr>
              <w:t>, prezentacje multimedialne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1F0F" w:rsidRDefault="00D62D5D" w:rsidP="00C275A2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 xml:space="preserve">Metody weryfikacji efektów </w:t>
            </w:r>
            <w:r w:rsidR="00EB3910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B3910" w:rsidRDefault="00D62D5D" w:rsidP="002E1F0F">
            <w:pPr>
              <w:rPr>
                <w:sz w:val="22"/>
                <w:szCs w:val="22"/>
              </w:rPr>
            </w:pPr>
            <w:r w:rsidRPr="00EB3910">
              <w:rPr>
                <w:sz w:val="22"/>
                <w:szCs w:val="22"/>
              </w:rPr>
              <w:t xml:space="preserve">Nr efektu </w:t>
            </w:r>
            <w:r w:rsidR="00EB3910" w:rsidRPr="00EB3910">
              <w:rPr>
                <w:sz w:val="22"/>
                <w:szCs w:val="22"/>
              </w:rPr>
              <w:t>kształcenia</w:t>
            </w:r>
            <w:r w:rsidRPr="00EB3910">
              <w:rPr>
                <w:sz w:val="22"/>
                <w:szCs w:val="22"/>
              </w:rPr>
              <w:t>/grupy efektów</w:t>
            </w:r>
          </w:p>
        </w:tc>
      </w:tr>
      <w:tr w:rsidR="00C978B7" w:rsidTr="00C275A2">
        <w:tc>
          <w:tcPr>
            <w:tcW w:w="8208" w:type="dxa"/>
            <w:gridSpan w:val="2"/>
          </w:tcPr>
          <w:p w:rsidR="00C978B7" w:rsidRPr="002E1F0F" w:rsidRDefault="00C978B7" w:rsidP="00FE2AE6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Ocena podsumowująca – zaliczenie pisemne</w:t>
            </w:r>
          </w:p>
        </w:tc>
        <w:tc>
          <w:tcPr>
            <w:tcW w:w="1800" w:type="dxa"/>
          </w:tcPr>
          <w:p w:rsidR="00C978B7" w:rsidRPr="002E1F0F" w:rsidRDefault="00405727" w:rsidP="00C275A2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1,2,3,4,5,6,7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E1F0F" w:rsidRDefault="00D62D5D" w:rsidP="00C275A2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2E1F0F" w:rsidRDefault="00C978B7" w:rsidP="00C978B7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Zaliczenie z oceną</w:t>
            </w:r>
          </w:p>
          <w:p w:rsidR="00C978B7" w:rsidRPr="002E1F0F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 xml:space="preserve">praca pisemna </w:t>
            </w:r>
          </w:p>
          <w:p w:rsidR="00C978B7" w:rsidRPr="002E1F0F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materiały metodyczne (projekty narzędzi do badań)</w:t>
            </w:r>
          </w:p>
          <w:p w:rsidR="00D62D5D" w:rsidRPr="002E1F0F" w:rsidRDefault="00C978B7" w:rsidP="00C978B7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kolokwium zaliczeniowe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66E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E1F0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675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726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7263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E1F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7263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6759C">
              <w:rPr>
                <w:b/>
                <w:sz w:val="24"/>
                <w:szCs w:val="24"/>
              </w:rPr>
              <w:t>,8</w:t>
            </w:r>
          </w:p>
        </w:tc>
      </w:tr>
    </w:tbl>
    <w:p w:rsidR="00C94F3E" w:rsidRDefault="00C94F3E"/>
    <w:sectPr w:rsidR="00C94F3E" w:rsidSect="002E1F0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A41B9"/>
    <w:rsid w:val="0010690B"/>
    <w:rsid w:val="00112426"/>
    <w:rsid w:val="0015125D"/>
    <w:rsid w:val="001D22DE"/>
    <w:rsid w:val="00276C00"/>
    <w:rsid w:val="00292893"/>
    <w:rsid w:val="002E1F0F"/>
    <w:rsid w:val="00346E51"/>
    <w:rsid w:val="00351281"/>
    <w:rsid w:val="003A1788"/>
    <w:rsid w:val="003B147C"/>
    <w:rsid w:val="003E7A7E"/>
    <w:rsid w:val="00405727"/>
    <w:rsid w:val="00483ADE"/>
    <w:rsid w:val="00534D91"/>
    <w:rsid w:val="005E70A8"/>
    <w:rsid w:val="0063334D"/>
    <w:rsid w:val="0067263B"/>
    <w:rsid w:val="006C7DB2"/>
    <w:rsid w:val="00713AD5"/>
    <w:rsid w:val="007716AA"/>
    <w:rsid w:val="00866E06"/>
    <w:rsid w:val="008A1DB8"/>
    <w:rsid w:val="008D32D5"/>
    <w:rsid w:val="00900650"/>
    <w:rsid w:val="00907EE7"/>
    <w:rsid w:val="00993744"/>
    <w:rsid w:val="00A6759C"/>
    <w:rsid w:val="00AA4698"/>
    <w:rsid w:val="00AB42EB"/>
    <w:rsid w:val="00AE5499"/>
    <w:rsid w:val="00B2754E"/>
    <w:rsid w:val="00B52B74"/>
    <w:rsid w:val="00C94F3E"/>
    <w:rsid w:val="00C978B7"/>
    <w:rsid w:val="00CB7309"/>
    <w:rsid w:val="00CF3D2D"/>
    <w:rsid w:val="00D54DC6"/>
    <w:rsid w:val="00D62D5D"/>
    <w:rsid w:val="00D76676"/>
    <w:rsid w:val="00D828D1"/>
    <w:rsid w:val="00EA2BC5"/>
    <w:rsid w:val="00EB3910"/>
    <w:rsid w:val="00EC423C"/>
    <w:rsid w:val="00F23F37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30</cp:revision>
  <dcterms:created xsi:type="dcterms:W3CDTF">2018-12-01T12:30:00Z</dcterms:created>
  <dcterms:modified xsi:type="dcterms:W3CDTF">2019-03-02T18:06:00Z</dcterms:modified>
</cp:coreProperties>
</file>